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21BB7" w:rsidRPr="007F627C" w:rsidRDefault="007F627C" w:rsidP="00221BB7">
      <w:pPr>
        <w:pStyle w:val="font8"/>
        <w:spacing w:before="2" w:after="2"/>
        <w:rPr>
          <w:rFonts w:ascii="Helvetica" w:hAnsi="Helvetica" w:cs="Times New Roman"/>
          <w:bCs/>
          <w:sz w:val="26"/>
          <w:szCs w:val="26"/>
        </w:rPr>
      </w:pPr>
      <w:r>
        <w:rPr>
          <w:rStyle w:val="color28"/>
          <w:rFonts w:ascii="Helvetica" w:hAnsi="Helvetica" w:cs="Times New Roman"/>
          <w:bCs/>
          <w:sz w:val="26"/>
          <w:szCs w:val="26"/>
        </w:rPr>
        <w:t>Roland Dahinden – CV</w:t>
      </w:r>
    </w:p>
    <w:p w:rsidR="00221BB7" w:rsidRPr="00221BB7" w:rsidRDefault="00221BB7" w:rsidP="00221BB7">
      <w:pPr>
        <w:pStyle w:val="font8"/>
        <w:spacing w:before="2" w:after="2"/>
        <w:rPr>
          <w:rFonts w:ascii="Helvetica" w:hAnsi="Helvetica" w:cs="Times New Roman"/>
          <w:sz w:val="21"/>
          <w:szCs w:val="21"/>
        </w:rPr>
      </w:pP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geboren 1962 in Zug, Schweiz</w:t>
      </w:r>
      <w:r w:rsidRPr="00C8758B">
        <w:rPr>
          <w:rFonts w:ascii="Helvetica" w:hAnsi="Helvetica" w:cs="Times New Roman"/>
          <w:bCs/>
          <w:sz w:val="21"/>
          <w:szCs w:val="21"/>
        </w:rPr>
        <w:br/>
      </w:r>
      <w:r w:rsidRPr="00C8758B">
        <w:rPr>
          <w:rFonts w:ascii="Helvetica" w:hAnsi="Helvetica" w:cs="Times New Roman"/>
          <w:bCs/>
          <w:sz w:val="21"/>
          <w:szCs w:val="21"/>
        </w:rPr>
        <w:br/>
        <w:t>Studien in Posaune, Komposition und Dirigieren an der Musikhochschule Graz (Georg F. Haas), Scuola di Musica di Fiesole Florenz (Vinko Globokar), Wesleyan University Connecticut (Anthony Braxton, Alvin Lucier) und Birmingham University England (Vic Hoyland)</w:t>
      </w:r>
    </w:p>
    <w:p w:rsidR="00221BB7" w:rsidRPr="00C8758B" w:rsidRDefault="00221BB7" w:rsidP="00221BB7">
      <w:pPr>
        <w:pStyle w:val="font8"/>
        <w:spacing w:before="2" w:after="2"/>
        <w:rPr>
          <w:rFonts w:ascii="Helvetica" w:hAnsi="Helvetica" w:cs="Times New Roman"/>
          <w:bCs/>
          <w:sz w:val="21"/>
          <w:szCs w:val="21"/>
        </w:rPr>
      </w:pP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1989</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Artist in residence im The A. Guthry Art Centre, Monahan, Ireland</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1990</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Londonstipendium der Zuger Kulturstiftung Landis &amp; Gyr, Zug</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1992-95</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Assistent von Anthony Braxton und Alvin Lucier an der Wesleyan University</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1994</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Master of Arts in Music an der Wesleyan University</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1994-95</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Scholar in residence an der Wesleyan University</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1997</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Artist in residence im intermedialen Spritzenhaus, Hamburg</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1998</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dito</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1998-2002</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Doktorand in Komposition an der Birmingham University</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2002</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Doctor of Philosophy in Music an der Birmingham University</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2003</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Preis "Werkjahr" der Kulturdirektion des Kantons Zug, Schweiz</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2005</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Die CD 'silberen' wurde vom New Yorker Kulturjournal The New Yorker zu den 'Top Classical Albums of the Year 2004' gewählt</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2006</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Konzertreise nach Persien, CD FLYING WHITE, Steichquartette Nr. 2 - 5</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auf Mode Records New York</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2007</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Musicora Preis für die CD ‚concept of freedom’</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2008</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Kompositionsauftrag der Pro Helvetia, Schweizer Kulturstiftung</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2009</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Composer in Residence im Komponistenforum Mittersill, Österreich</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2010</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Konzerte und Unterrichten in China</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2011</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Konzerte und Unterrichten in Südafrika und USA</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2012</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CD-Aufnahmen mit Anthony Braxton und Hildegard Kleeb in den USA</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2013</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CD RECALL POLLOCK erhält maximale Auszeichnung durch JAZZ'N'MORE Konzerte und Unterrichten in Singapur und Amerika</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2014</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dirigierte die Symphonie Monoton-Silence von Yves Klein in New York, Milano und Luxembourg</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2015</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Konzerte und Unterrichten in Japan, China und Südafrika</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Kompositionsauftrag von Pro Helvetia</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dirigierte die Symphonie Monoton-Silence von Yves Klein in Porto</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2016</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CD STONES erhält maximale Auszeichnung durch JAZZ'N'MORE</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2017</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Kompositionsauftrag vom Brno Contemporary Music Festival für die 100 Jahrfeier der Tschechoslowakei</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2018</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CD TALKING WITH CHARLIE veröffentlicht auf Hat Hut Records</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CD TALKING WITH CHARLIE erhält maximale Auszeichnung durch JAZZ’N’MORE</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2019</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CD LINES veröffentlicht auf Hat Hut Records</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dirigierte die Symphonie Monoton-Silence von Yves Klein in Shanghai</w:t>
      </w: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2020</w:t>
      </w:r>
    </w:p>
    <w:p w:rsidR="00221BB7" w:rsidRPr="00C8758B" w:rsidRDefault="00221BB7" w:rsidP="00221BB7">
      <w:pPr>
        <w:pStyle w:val="font8"/>
        <w:spacing w:before="2" w:after="2"/>
        <w:ind w:left="1226"/>
        <w:rPr>
          <w:rFonts w:ascii="Helvetica" w:hAnsi="Helvetica" w:cs="Times New Roman"/>
          <w:sz w:val="21"/>
          <w:szCs w:val="21"/>
        </w:rPr>
      </w:pPr>
      <w:r w:rsidRPr="00C8758B">
        <w:rPr>
          <w:rFonts w:ascii="Helvetica" w:hAnsi="Helvetica" w:cs="Times New Roman"/>
          <w:bCs/>
          <w:sz w:val="21"/>
          <w:szCs w:val="21"/>
        </w:rPr>
        <w:t>CD LINES auf der short list CD of the year bei JAZZPODIUM und erhält maximal Auszeichung durch JAZZ’N’MORE</w:t>
      </w:r>
    </w:p>
    <w:p w:rsidR="00D279AF" w:rsidRPr="00C8758B" w:rsidRDefault="00221BB7" w:rsidP="00221BB7">
      <w:pPr>
        <w:pStyle w:val="font8"/>
        <w:spacing w:before="2" w:after="2"/>
        <w:ind w:left="1226"/>
        <w:rPr>
          <w:rFonts w:ascii="Helvetica" w:hAnsi="Helvetica" w:cs="Times New Roman"/>
          <w:bCs/>
          <w:sz w:val="21"/>
          <w:szCs w:val="21"/>
        </w:rPr>
      </w:pPr>
      <w:r w:rsidRPr="00C8758B">
        <w:rPr>
          <w:rFonts w:ascii="Helvetica" w:hAnsi="Helvetica" w:cs="Times New Roman"/>
          <w:bCs/>
          <w:sz w:val="21"/>
          <w:szCs w:val="21"/>
        </w:rPr>
        <w:t>CD DANCING A STONE veröffentlicht auf Jazzarium Records</w:t>
      </w:r>
    </w:p>
    <w:p w:rsidR="00D279AF" w:rsidRPr="00C8758B" w:rsidRDefault="00D279AF" w:rsidP="00D279AF">
      <w:pPr>
        <w:widowControl w:val="0"/>
        <w:autoSpaceDE w:val="0"/>
        <w:autoSpaceDN w:val="0"/>
        <w:adjustRightInd w:val="0"/>
        <w:spacing w:after="0"/>
        <w:ind w:left="1226"/>
        <w:rPr>
          <w:rFonts w:ascii="Helvetica" w:hAnsi="Helvetica" w:cs="Helvetica"/>
          <w:sz w:val="21"/>
          <w:szCs w:val="28"/>
        </w:rPr>
      </w:pPr>
      <w:r w:rsidRPr="00C8758B">
        <w:rPr>
          <w:rFonts w:ascii="Helvetica" w:hAnsi="Helvetica" w:cs="Helvetica"/>
          <w:bCs/>
          <w:sz w:val="21"/>
          <w:szCs w:val="28"/>
        </w:rPr>
        <w:t>Kompositionsauftrag der Pro Helvetia, Schweizer Kulturstiftung</w:t>
      </w:r>
    </w:p>
    <w:p w:rsidR="00221BB7" w:rsidRPr="00C8758B" w:rsidRDefault="00D279AF" w:rsidP="00D279AF">
      <w:pPr>
        <w:pStyle w:val="font8"/>
        <w:spacing w:before="2" w:after="2"/>
        <w:ind w:left="1226"/>
        <w:rPr>
          <w:rFonts w:ascii="Helvetica" w:hAnsi="Helvetica" w:cs="Times New Roman"/>
          <w:sz w:val="21"/>
          <w:szCs w:val="21"/>
        </w:rPr>
      </w:pPr>
      <w:r w:rsidRPr="00C8758B">
        <w:rPr>
          <w:rFonts w:ascii="Helvetica" w:hAnsi="Helvetica" w:cs="Helvetica"/>
          <w:bCs/>
          <w:sz w:val="21"/>
          <w:szCs w:val="28"/>
        </w:rPr>
        <w:t>Konzerte und Unterrichten in der Tschechischen Republik</w:t>
      </w:r>
    </w:p>
    <w:p w:rsidR="00221BB7" w:rsidRPr="00C8758B" w:rsidRDefault="00221BB7" w:rsidP="00221BB7">
      <w:pPr>
        <w:pStyle w:val="font8"/>
        <w:spacing w:before="2" w:after="2"/>
        <w:rPr>
          <w:rFonts w:ascii="Helvetica" w:hAnsi="Helvetica" w:cs="Times New Roman"/>
          <w:sz w:val="21"/>
          <w:szCs w:val="21"/>
        </w:rPr>
      </w:pPr>
    </w:p>
    <w:p w:rsidR="00221BB7" w:rsidRPr="00C8758B" w:rsidRDefault="00221BB7" w:rsidP="00221BB7">
      <w:pPr>
        <w:pStyle w:val="font8"/>
        <w:spacing w:before="2" w:after="2"/>
        <w:rPr>
          <w:rFonts w:ascii="Helvetica" w:hAnsi="Helvetica" w:cs="Times New Roman"/>
          <w:sz w:val="21"/>
          <w:szCs w:val="21"/>
        </w:rPr>
      </w:pPr>
      <w:r w:rsidRPr="00C8758B">
        <w:rPr>
          <w:rFonts w:ascii="Helvetica" w:hAnsi="Helvetica" w:cs="Times New Roman"/>
          <w:bCs/>
          <w:sz w:val="21"/>
          <w:szCs w:val="21"/>
        </w:rPr>
        <w:t>als Posaunist konzentriert er sich auf die Neue Musik und die Improvisation/Jazz, Konzerttourneen führten ihn durch Europa, nach Amerika, Afrika und Asien. spielte u.a. mit Anthony Braxton, Miles Davis, Pièrre Favre, George Gruntz und Quincy Jones</w:t>
      </w:r>
      <w:r w:rsidRPr="00C8758B">
        <w:rPr>
          <w:rFonts w:ascii="Helvetica" w:hAnsi="Helvetica" w:cs="Times New Roman"/>
          <w:bCs/>
          <w:sz w:val="21"/>
          <w:szCs w:val="21"/>
        </w:rPr>
        <w:br/>
      </w:r>
      <w:r w:rsidRPr="00C8758B">
        <w:rPr>
          <w:rFonts w:ascii="Helvetica" w:hAnsi="Helvetica" w:cs="Times New Roman"/>
          <w:bCs/>
          <w:sz w:val="21"/>
          <w:szCs w:val="21"/>
        </w:rPr>
        <w:br/>
        <w:t>KomponistenInnen wie Peter Ablinger, Maria de Alvear, Anthony Braxton, John Cage, Peter Hansen, Hauke Harder, Bernhard Lang, Joelle Léandre, Alvin Lucier, Chris Newman, Pauline Oliveros, Hans Otte, Lars Sandberg, Wolfgang von Schweinitz, Daniel Wolf und Christian Wolff schrieben Werke für ihn</w:t>
      </w:r>
      <w:r w:rsidRPr="00C8758B">
        <w:rPr>
          <w:rFonts w:ascii="Helvetica" w:hAnsi="Helvetica" w:cs="Times New Roman"/>
          <w:bCs/>
          <w:sz w:val="21"/>
          <w:szCs w:val="21"/>
        </w:rPr>
        <w:br/>
      </w:r>
      <w:r w:rsidRPr="00C8758B">
        <w:rPr>
          <w:rFonts w:ascii="Helvetica" w:hAnsi="Helvetica" w:cs="Times New Roman"/>
          <w:bCs/>
          <w:sz w:val="21"/>
          <w:szCs w:val="21"/>
        </w:rPr>
        <w:br/>
        <w:t>seit 1987 spielt er im Duo mit Hildegard Kleeb</w:t>
      </w:r>
      <w:r w:rsidRPr="00C8758B">
        <w:rPr>
          <w:rFonts w:ascii="Helvetica" w:hAnsi="Helvetica" w:cs="Times New Roman"/>
          <w:bCs/>
          <w:sz w:val="21"/>
          <w:szCs w:val="21"/>
        </w:rPr>
        <w:br/>
      </w:r>
      <w:r w:rsidRPr="00C8758B">
        <w:rPr>
          <w:rFonts w:ascii="Helvetica" w:hAnsi="Helvetica" w:cs="Times New Roman"/>
          <w:bCs/>
          <w:sz w:val="21"/>
          <w:szCs w:val="21"/>
        </w:rPr>
        <w:br/>
        <w:t>als Komponist gilt sein spezielles Interesse der interdisziplinären Zusammenarbeit mit bildenden Künstlern wie Andreas Brandt, Stéphane Brunner, Daniel Buren, Rudolf de Crignis, Philippe Deléglise, Inge Dick, Rainer Grodnick, Lali Johne, Sol LeWitt, Lisa Schiess, Guido Baselgia, den Architekten Morger &amp; Degelo und dem Poet Eugen Gomringer Ausstellungen mit Klanginstallationen und -skulpturen in Europa und Amerika</w:t>
      </w:r>
      <w:r w:rsidRPr="00C8758B">
        <w:rPr>
          <w:rFonts w:ascii="Helvetica" w:hAnsi="Helvetica" w:cs="Times New Roman"/>
          <w:bCs/>
          <w:sz w:val="21"/>
          <w:szCs w:val="21"/>
        </w:rPr>
        <w:br/>
      </w:r>
      <w:r w:rsidRPr="00C8758B">
        <w:rPr>
          <w:rFonts w:ascii="Helvetica" w:hAnsi="Helvetica" w:cs="Times New Roman"/>
          <w:bCs/>
          <w:sz w:val="21"/>
          <w:szCs w:val="21"/>
        </w:rPr>
        <w:br/>
        <w:t xml:space="preserve">CD Einspielungen für Leo Records London, Mode Rec. NYC, Hat Hut Basel, Col Legno Wien, Lovely Music NYC, Black Saint Mailand, </w:t>
      </w:r>
      <w:r w:rsidR="00C8758B" w:rsidRPr="00C8758B">
        <w:rPr>
          <w:rFonts w:ascii="Helvetica" w:hAnsi="Helvetica" w:cs="Helvetica"/>
          <w:sz w:val="21"/>
        </w:rPr>
        <w:t xml:space="preserve">Jazzarium Records Warschau, </w:t>
      </w:r>
      <w:r w:rsidRPr="00C8758B">
        <w:rPr>
          <w:rFonts w:ascii="Helvetica" w:hAnsi="Helvetica" w:cs="Times New Roman"/>
          <w:bCs/>
          <w:sz w:val="21"/>
          <w:szCs w:val="21"/>
        </w:rPr>
        <w:t>Creative Works Zürich, Warner Bros. NYC, Zytglogge Bern, Splash Rec. Rom, Klangschnitte Graz, World Music Köln, Braxton House NYC, Amadeo PloyGram Wien, MGB Zürich</w:t>
      </w:r>
    </w:p>
    <w:p w:rsidR="00123354" w:rsidRPr="00C8758B" w:rsidRDefault="00C8758B">
      <w:pPr>
        <w:rPr>
          <w:rFonts w:ascii="Helvetica" w:hAnsi="Helvetica"/>
          <w:sz w:val="21"/>
        </w:rPr>
      </w:pPr>
    </w:p>
    <w:sectPr w:rsidR="00123354" w:rsidRPr="00C8758B" w:rsidSect="00F14C92">
      <w:pgSz w:w="11900" w:h="16840"/>
      <w:pgMar w:top="1418" w:right="1134" w:bottom="1134" w:left="1985"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21BB7"/>
    <w:rsid w:val="00010F35"/>
    <w:rsid w:val="000B4237"/>
    <w:rsid w:val="00221BB7"/>
    <w:rsid w:val="007F627C"/>
    <w:rsid w:val="00C8758B"/>
    <w:rsid w:val="00D279AF"/>
    <w:rsid w:val="00E021D0"/>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5661"/>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font8">
    <w:name w:val="font_8"/>
    <w:basedOn w:val="Standard"/>
    <w:rsid w:val="00221BB7"/>
    <w:pPr>
      <w:spacing w:beforeLines="1" w:afterLines="1"/>
    </w:pPr>
    <w:rPr>
      <w:rFonts w:ascii="Times" w:hAnsi="Times"/>
      <w:sz w:val="20"/>
      <w:szCs w:val="20"/>
      <w:lang w:eastAsia="de-DE"/>
    </w:rPr>
  </w:style>
  <w:style w:type="character" w:customStyle="1" w:styleId="color28">
    <w:name w:val="color_28"/>
    <w:basedOn w:val="Absatzstandardschriftart"/>
    <w:rsid w:val="00221BB7"/>
  </w:style>
  <w:style w:type="character" w:customStyle="1" w:styleId="color11">
    <w:name w:val="color_11"/>
    <w:basedOn w:val="Absatzstandardschriftart"/>
    <w:rsid w:val="00221BB7"/>
  </w:style>
</w:styles>
</file>

<file path=word/webSettings.xml><?xml version="1.0" encoding="utf-8"?>
<w:webSettings xmlns:r="http://schemas.openxmlformats.org/officeDocument/2006/relationships" xmlns:w="http://schemas.openxmlformats.org/wordprocessingml/2006/main">
  <w:divs>
    <w:div w:id="284117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3220</Characters>
  <Application>Microsoft Word 12.0.0</Application>
  <DocSecurity>0</DocSecurity>
  <Lines>26</Lines>
  <Paragraphs>6</Paragraphs>
  <ScaleCrop>false</ScaleCrop>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dahinden</dc:creator>
  <cp:keywords/>
  <cp:lastModifiedBy>anna dahinden</cp:lastModifiedBy>
  <cp:revision>4</cp:revision>
  <dcterms:created xsi:type="dcterms:W3CDTF">2020-06-23T10:32:00Z</dcterms:created>
  <dcterms:modified xsi:type="dcterms:W3CDTF">2020-09-28T09:21:00Z</dcterms:modified>
</cp:coreProperties>
</file>